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F5088C" w14:textId="77777777"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2 do SIWZ</w:t>
      </w:r>
      <w:r w:rsidRPr="00D938BD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1B55DCFF" w14:textId="77777777"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Pr="00D938BD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Pr="00D938BD">
        <w:rPr>
          <w:rFonts w:ascii="Calibri Light" w:hAnsi="Calibri Light" w:cs="Calibri Light"/>
          <w:b/>
          <w:sz w:val="22"/>
          <w:szCs w:val="24"/>
        </w:rPr>
        <w:br/>
      </w:r>
      <w:r w:rsidRPr="00D938BD">
        <w:rPr>
          <w:rFonts w:ascii="Calibri Light" w:hAnsi="Calibri Light" w:cs="Calibri Light"/>
          <w:b/>
          <w:szCs w:val="24"/>
        </w:rPr>
        <w:t>Gródek nad Dunajcem 54, 33-318 Gródek nad Dunajcem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>tel/fax: 18 440 10 35, 18 441 62 87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Pr="00D938BD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Pr="00D938BD">
        <w:rPr>
          <w:rFonts w:ascii="Calibri Light" w:hAnsi="Calibri Light" w:cs="Calibri Light"/>
          <w:szCs w:val="24"/>
        </w:rPr>
        <w:t>,</w:t>
      </w:r>
      <w:r w:rsidRPr="00D938BD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Pr="00D938BD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Pr="00D938BD">
        <w:rPr>
          <w:rFonts w:ascii="Calibri Light" w:hAnsi="Calibri Light" w:cs="Calibri Light"/>
          <w:b/>
          <w:szCs w:val="24"/>
        </w:rPr>
        <w:t xml:space="preserve"> 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>NIP: 734-348-28-12</w:t>
      </w:r>
    </w:p>
    <w:bookmarkEnd w:id="1"/>
    <w:p w14:paraId="480BD8F6" w14:textId="77777777"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098F234C" w14:textId="77777777"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2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2"/>
    <w:p w14:paraId="5349CA7D" w14:textId="77777777"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50E9F9DF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B23BF65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572684C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711806F2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41CF5BDD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4B040121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KRS/CEiDG)</w:t>
      </w:r>
    </w:p>
    <w:p w14:paraId="73AC32A4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301FADBF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14:paraId="4A594F14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5F3B922C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0B638F02" w14:textId="77777777"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0571FE38" w14:textId="77777777"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0132708E" w14:textId="77777777"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  <w:t>OŚWIADCZENIE WYKONAWCY</w:t>
      </w:r>
    </w:p>
    <w:p w14:paraId="0714B2A2" w14:textId="77777777"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składane w trybie art. 25a ust. 1 ustawy z dnia 29 stycznia 2004 r.</w:t>
      </w:r>
    </w:p>
    <w:p w14:paraId="4015A96D" w14:textId="77777777"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Prawo zamówień publicznych (dalej jako: ustawa Pzp)</w:t>
      </w:r>
    </w:p>
    <w:p w14:paraId="1A117EE6" w14:textId="77777777"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DOTYCZĄCE SPEŁNIANIA WARUNKÓW UDZIAŁU W POSTĘPOWANIU</w:t>
      </w:r>
    </w:p>
    <w:p w14:paraId="2C3DF381" w14:textId="77777777"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ORAZ PRZESŁANEK WYKLUCZENIA Z POSTĘPOWANIA</w:t>
      </w:r>
    </w:p>
    <w:p w14:paraId="5FB36D4F" w14:textId="77777777" w:rsidR="00D938BD" w:rsidRPr="00D938BD" w:rsidRDefault="00D938BD" w:rsidP="00D938BD">
      <w:pPr>
        <w:suppressAutoHyphens w:val="0"/>
        <w:spacing w:after="120"/>
        <w:jc w:val="center"/>
        <w:rPr>
          <w:rFonts w:ascii="Calibri Light" w:hAnsi="Calibri Light" w:cs="Calibri Light"/>
          <w:lang w:eastAsia="pl-PL"/>
        </w:rPr>
      </w:pPr>
    </w:p>
    <w:p w14:paraId="01755A8D" w14:textId="672F3F0C" w:rsidR="00D938BD" w:rsidRPr="00D938BD" w:rsidRDefault="00D938BD" w:rsidP="00D938BD">
      <w:pPr>
        <w:suppressAutoHyphens w:val="0"/>
        <w:spacing w:after="120"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r w:rsidR="00EA4FAD" w:rsidRPr="00EA4FAD">
        <w:rPr>
          <w:rFonts w:ascii="Calibri Light" w:hAnsi="Calibri Light" w:cs="Calibri Light"/>
          <w:b/>
          <w:sz w:val="24"/>
          <w:szCs w:val="24"/>
        </w:rPr>
        <w:t>Modernizacj</w:t>
      </w:r>
      <w:r w:rsidR="009E4F5E">
        <w:rPr>
          <w:rFonts w:ascii="Calibri Light" w:hAnsi="Calibri Light" w:cs="Calibri Light"/>
          <w:b/>
          <w:sz w:val="24"/>
          <w:szCs w:val="24"/>
        </w:rPr>
        <w:t>e i remonty</w:t>
      </w:r>
      <w:r w:rsidR="00EA4FAD" w:rsidRPr="00EA4FAD">
        <w:rPr>
          <w:rFonts w:ascii="Calibri Light" w:hAnsi="Calibri Light" w:cs="Calibri Light"/>
          <w:b/>
          <w:sz w:val="24"/>
          <w:szCs w:val="24"/>
        </w:rPr>
        <w:t xml:space="preserve"> dróg – wykonanie nawierzchni</w:t>
      </w:r>
      <w:r w:rsidR="008C3F66" w:rsidRPr="008C3F66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D938BD">
        <w:rPr>
          <w:rFonts w:ascii="Calibri Light" w:hAnsi="Calibri Light" w:cs="Calibri Light"/>
          <w:b/>
          <w:szCs w:val="22"/>
        </w:rPr>
        <w:t>(nr zamówienia: IZP.271.</w:t>
      </w:r>
      <w:r w:rsidR="009F1744">
        <w:rPr>
          <w:rFonts w:ascii="Calibri Light" w:hAnsi="Calibri Light" w:cs="Calibri Light"/>
          <w:b/>
          <w:szCs w:val="22"/>
        </w:rPr>
        <w:t>8</w:t>
      </w:r>
      <w:r w:rsidR="007563D2">
        <w:rPr>
          <w:rFonts w:ascii="Calibri Light" w:hAnsi="Calibri Light" w:cs="Calibri Light"/>
          <w:b/>
          <w:szCs w:val="22"/>
        </w:rPr>
        <w:t>.2020</w:t>
      </w:r>
      <w:r w:rsidRPr="00D938BD">
        <w:rPr>
          <w:rFonts w:ascii="Calibri Light" w:hAnsi="Calibri Light" w:cs="Calibri Light"/>
          <w:b/>
          <w:sz w:val="22"/>
          <w:szCs w:val="22"/>
        </w:rPr>
        <w:t>)</w:t>
      </w: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 w:rsidRPr="00D938BD">
        <w:rPr>
          <w:rFonts w:ascii="Calibri Light" w:hAnsi="Calibri Light" w:cs="Calibri Light"/>
          <w:b/>
          <w:sz w:val="22"/>
          <w:szCs w:val="22"/>
          <w:lang w:eastAsia="pl-PL"/>
        </w:rPr>
        <w:t>Gminę Gródek nad Dunajcem</w:t>
      </w:r>
      <w:r w:rsidRPr="00D938BD">
        <w:rPr>
          <w:rFonts w:ascii="Calibri Light" w:hAnsi="Calibri Light" w:cs="Calibri Light"/>
          <w:lang w:eastAsia="pl-PL"/>
        </w:rPr>
        <w:t>, oświadczam, co następuje:</w:t>
      </w:r>
    </w:p>
    <w:p w14:paraId="0E1F8773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A9C1168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14:paraId="0054A4D4" w14:textId="77777777"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14:paraId="4A44134F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14:paraId="30A5A3AE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5D85143D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14:paraId="556653AE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b/>
          <w:sz w:val="21"/>
          <w:szCs w:val="21"/>
        </w:rPr>
        <w:t xml:space="preserve">Rozdziale VI pkt 3 specyfikacji istotnych zamówienia </w:t>
      </w:r>
      <w:r w:rsidRPr="00D938BD">
        <w:rPr>
          <w:rFonts w:ascii="Calibri Light" w:hAnsi="Calibri Light" w:cs="Calibri Light"/>
          <w:b/>
          <w:sz w:val="21"/>
          <w:szCs w:val="21"/>
        </w:rPr>
        <w:br/>
      </w: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14:paraId="51A52D26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48C1FD12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55795FCA" w14:textId="77777777" w:rsidR="00493570" w:rsidRDefault="00493570" w:rsidP="00493570">
      <w:pPr>
        <w:spacing w:line="276" w:lineRule="auto"/>
        <w:ind w:firstLine="70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…………….……. </w:t>
      </w:r>
      <w:r>
        <w:rPr>
          <w:rFonts w:ascii="Calibri Light" w:hAnsi="Calibri Light" w:cs="Calibri Light"/>
          <w:i/>
          <w:sz w:val="16"/>
          <w:szCs w:val="16"/>
        </w:rPr>
        <w:t>(miejscowość),</w:t>
      </w:r>
      <w:r>
        <w:rPr>
          <w:rFonts w:ascii="Calibri Light" w:hAnsi="Calibri Light" w:cs="Calibri Light"/>
          <w:i/>
          <w:sz w:val="18"/>
          <w:szCs w:val="18"/>
        </w:rPr>
        <w:t xml:space="preserve"> </w:t>
      </w:r>
      <w:r>
        <w:rPr>
          <w:rFonts w:ascii="Calibri Light" w:hAnsi="Calibri Light" w:cs="Calibri Light"/>
        </w:rPr>
        <w:t xml:space="preserve">dnia ………….……. r. </w:t>
      </w:r>
    </w:p>
    <w:p w14:paraId="2C5CA42C" w14:textId="77777777" w:rsidR="00493570" w:rsidRDefault="00493570" w:rsidP="00493570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…………………………………………</w:t>
      </w:r>
    </w:p>
    <w:p w14:paraId="7912F303" w14:textId="77777777" w:rsidR="00493570" w:rsidRDefault="00493570" w:rsidP="00493570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(podpis)</w:t>
      </w:r>
    </w:p>
    <w:p w14:paraId="59A4BBC8" w14:textId="77777777" w:rsidR="008D7791" w:rsidRDefault="000B56F3" w:rsidP="00C2212A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</w:p>
    <w:p w14:paraId="1C250143" w14:textId="77777777" w:rsidR="008D7791" w:rsidRPr="00D938BD" w:rsidRDefault="008D7791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52AE1EB6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14:paraId="7CDD0EDF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14:paraId="47906A49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14:paraId="0A4A544E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VI pkt 3 specyfikacji istotnych zamówienia </w:t>
      </w:r>
    </w:p>
    <w:p w14:paraId="6090E962" w14:textId="77777777"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14:paraId="32564585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następującego/-ych podmiotu/-ów:</w:t>
      </w:r>
    </w:p>
    <w:p w14:paraId="32B5CEE4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03CED6ED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3117EA43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7D82CD99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1E166ECE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14:paraId="5DA59100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33B8A7BC" w14:textId="77777777" w:rsidR="000B56F3" w:rsidRPr="00D938BD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 zobowiązanie wskazanego/wskazanych powyżej podmiotów do oddania mi do dyspozycji niezbędnych zasobów na potrzeby realizacji zamówienia</w:t>
      </w:r>
    </w:p>
    <w:p w14:paraId="4E079F01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156BBCB0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61325ED0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77517A73" w14:textId="77777777" w:rsidR="00493570" w:rsidRDefault="00493570" w:rsidP="00493570">
      <w:pPr>
        <w:spacing w:line="276" w:lineRule="auto"/>
        <w:ind w:firstLine="70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…………….……. </w:t>
      </w:r>
      <w:r>
        <w:rPr>
          <w:rFonts w:ascii="Calibri Light" w:hAnsi="Calibri Light" w:cs="Calibri Light"/>
          <w:i/>
          <w:sz w:val="16"/>
          <w:szCs w:val="16"/>
        </w:rPr>
        <w:t>(miejscowość),</w:t>
      </w:r>
      <w:r>
        <w:rPr>
          <w:rFonts w:ascii="Calibri Light" w:hAnsi="Calibri Light" w:cs="Calibri Light"/>
          <w:i/>
          <w:sz w:val="18"/>
          <w:szCs w:val="18"/>
        </w:rPr>
        <w:t xml:space="preserve"> </w:t>
      </w:r>
      <w:r>
        <w:rPr>
          <w:rFonts w:ascii="Calibri Light" w:hAnsi="Calibri Light" w:cs="Calibri Light"/>
        </w:rPr>
        <w:t xml:space="preserve">dnia ………….……. r. </w:t>
      </w:r>
    </w:p>
    <w:p w14:paraId="0BD37C00" w14:textId="77777777" w:rsidR="00493570" w:rsidRDefault="00493570" w:rsidP="00493570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…………………………………………</w:t>
      </w:r>
    </w:p>
    <w:p w14:paraId="4B48C6F8" w14:textId="77777777" w:rsidR="00493570" w:rsidRDefault="00493570" w:rsidP="00493570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(podpis)</w:t>
      </w:r>
    </w:p>
    <w:p w14:paraId="26B569FA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48B0785C" w14:textId="6330F3AB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</w:p>
    <w:p w14:paraId="35064FB8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14:paraId="4E2D07B5" w14:textId="77777777"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14:paraId="308D77A2" w14:textId="77777777" w:rsidR="008D3B84" w:rsidRDefault="008D3B84" w:rsidP="008D3B84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14:paraId="3E334344" w14:textId="77777777" w:rsidR="008D3B84" w:rsidRPr="00103028" w:rsidRDefault="008D3B84" w:rsidP="008D3B84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103028">
        <w:rPr>
          <w:rFonts w:ascii="Calibri Light" w:hAnsi="Calibri Light" w:cs="Calibri Light"/>
          <w:sz w:val="14"/>
          <w:szCs w:val="21"/>
        </w:rPr>
        <w:t>(należy wypełnić pkt 1 lub 2 w zależności od faktycznej sytuacji Wykonawcy)</w:t>
      </w:r>
    </w:p>
    <w:p w14:paraId="4FA85122" w14:textId="77777777"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14:paraId="073D5F7E" w14:textId="77777777" w:rsidR="000B56F3" w:rsidRPr="00D938BD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D938BD">
        <w:rPr>
          <w:rFonts w:ascii="Calibri Light" w:hAnsi="Calibri Light" w:cs="Calibri Light"/>
          <w:sz w:val="22"/>
          <w:szCs w:val="21"/>
        </w:rPr>
        <w:br/>
        <w:t>art. 24 ust 1 pkt 12-23 ustawy PZP.</w:t>
      </w:r>
    </w:p>
    <w:p w14:paraId="58852BF4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14:paraId="6800CA79" w14:textId="77777777" w:rsidR="00493570" w:rsidRDefault="00493570" w:rsidP="00493570">
      <w:pPr>
        <w:spacing w:line="276" w:lineRule="auto"/>
        <w:ind w:left="372" w:firstLine="70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…………….……. </w:t>
      </w:r>
      <w:r>
        <w:rPr>
          <w:rFonts w:ascii="Calibri Light" w:hAnsi="Calibri Light" w:cs="Calibri Light"/>
          <w:i/>
          <w:sz w:val="16"/>
          <w:szCs w:val="16"/>
        </w:rPr>
        <w:t>(miejscowość),</w:t>
      </w:r>
      <w:r>
        <w:rPr>
          <w:rFonts w:ascii="Calibri Light" w:hAnsi="Calibri Light" w:cs="Calibri Light"/>
          <w:i/>
          <w:sz w:val="18"/>
          <w:szCs w:val="18"/>
        </w:rPr>
        <w:t xml:space="preserve"> </w:t>
      </w:r>
      <w:r>
        <w:rPr>
          <w:rFonts w:ascii="Calibri Light" w:hAnsi="Calibri Light" w:cs="Calibri Light"/>
        </w:rPr>
        <w:t xml:space="preserve">dnia ………….……. r. </w:t>
      </w:r>
    </w:p>
    <w:p w14:paraId="01647E9E" w14:textId="77777777" w:rsidR="00493570" w:rsidRDefault="00493570" w:rsidP="00493570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…………………………………………</w:t>
      </w:r>
    </w:p>
    <w:p w14:paraId="075A3424" w14:textId="77777777" w:rsidR="00493570" w:rsidRDefault="00493570" w:rsidP="00493570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(podpis)</w:t>
      </w:r>
    </w:p>
    <w:p w14:paraId="3B52A05E" w14:textId="77777777"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68FC1CFE" w14:textId="77777777" w:rsidR="000B56F3" w:rsidRPr="00D938BD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AF124CD" w14:textId="77777777" w:rsidR="004A4168" w:rsidRPr="00D938BD" w:rsidRDefault="000B56F3" w:rsidP="004A4168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  <w:sectPr w:rsidR="004A4168" w:rsidRPr="00D938BD" w:rsidSect="008D7791">
          <w:headerReference w:type="default" r:id="rId10"/>
          <w:footerReference w:type="default" r:id="rId11"/>
          <w:pgSz w:w="11906" w:h="16838"/>
          <w:pgMar w:top="1276" w:right="1417" w:bottom="1417" w:left="1417" w:header="708" w:footer="243" w:gutter="0"/>
          <w:cols w:space="708"/>
          <w:docGrid w:linePitch="360"/>
        </w:sect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ustawy PZP). </w:t>
      </w:r>
    </w:p>
    <w:p w14:paraId="001D8EDD" w14:textId="77777777" w:rsidR="000B56F3" w:rsidRPr="00D938BD" w:rsidRDefault="000B56F3" w:rsidP="004A4168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lastRenderedPageBreak/>
        <w:t xml:space="preserve">Jednocześnie oświadczam, że w związku z ww. okolicznością, na podstawie art. 24 ust. 8 ustawy PZP podjąłem następujące środki naprawcze: </w:t>
      </w:r>
      <w:r w:rsidRPr="00D938BD">
        <w:rPr>
          <w:rFonts w:ascii="Calibri Light" w:hAnsi="Calibri Light" w:cs="Calibri Light"/>
        </w:rPr>
        <w:t>…………………………………………………………………………………………..…………………...........…………………………………</w:t>
      </w:r>
    </w:p>
    <w:p w14:paraId="08FE6538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2A8EFA29" w14:textId="77777777" w:rsidR="00493570" w:rsidRDefault="00493570" w:rsidP="00493570">
      <w:pPr>
        <w:spacing w:line="276" w:lineRule="auto"/>
        <w:ind w:left="372" w:firstLine="70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…………….……. </w:t>
      </w:r>
      <w:r>
        <w:rPr>
          <w:rFonts w:ascii="Calibri Light" w:hAnsi="Calibri Light" w:cs="Calibri Light"/>
          <w:i/>
          <w:sz w:val="16"/>
          <w:szCs w:val="16"/>
        </w:rPr>
        <w:t>(miejscowość),</w:t>
      </w:r>
      <w:r>
        <w:rPr>
          <w:rFonts w:ascii="Calibri Light" w:hAnsi="Calibri Light" w:cs="Calibri Light"/>
          <w:i/>
          <w:sz w:val="18"/>
          <w:szCs w:val="18"/>
        </w:rPr>
        <w:t xml:space="preserve"> </w:t>
      </w:r>
      <w:r>
        <w:rPr>
          <w:rFonts w:ascii="Calibri Light" w:hAnsi="Calibri Light" w:cs="Calibri Light"/>
        </w:rPr>
        <w:t xml:space="preserve">dnia ………….……. r. </w:t>
      </w:r>
    </w:p>
    <w:p w14:paraId="4A1FB4E6" w14:textId="77777777" w:rsidR="00493570" w:rsidRDefault="00493570" w:rsidP="00493570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…………………………………………</w:t>
      </w:r>
    </w:p>
    <w:p w14:paraId="3D6BAE04" w14:textId="77777777" w:rsidR="00493570" w:rsidRDefault="00493570" w:rsidP="00493570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(podpis)</w:t>
      </w:r>
    </w:p>
    <w:p w14:paraId="7FF37EB5" w14:textId="77777777" w:rsidR="00C2212A" w:rsidRPr="00D938BD" w:rsidRDefault="00C2212A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3B50D925" w14:textId="77777777"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PODMIOTU, NA KTÓREGO ZASOBY POWOŁUJE SIĘ WYKONAWCA:</w:t>
      </w:r>
    </w:p>
    <w:p w14:paraId="27A72FCB" w14:textId="77777777" w:rsidR="000B56F3" w:rsidRPr="00D938BD" w:rsidRDefault="008D7791" w:rsidP="000B56F3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br/>
      </w:r>
      <w:r w:rsidR="000B56F3" w:rsidRPr="00D938BD">
        <w:rPr>
          <w:rFonts w:ascii="Calibri Light" w:hAnsi="Calibri Light" w:cs="Calibri Light"/>
          <w:sz w:val="22"/>
          <w:szCs w:val="21"/>
        </w:rPr>
        <w:t>Oświadczam, że w stosunku do następującego/ych podmiotu/tów, na którego/ych zasoby powołuję się w niniejszym postępowaniu, tj.: ……………………………………………………………</w:t>
      </w:r>
      <w:r w:rsidR="000B56F3" w:rsidRPr="00D938BD">
        <w:rPr>
          <w:rFonts w:ascii="Calibri Light" w:hAnsi="Calibri Light" w:cs="Calibri Light"/>
          <w:sz w:val="22"/>
        </w:rPr>
        <w:t xml:space="preserve"> </w:t>
      </w:r>
      <w:r w:rsidR="000B56F3" w:rsidRPr="00D938BD">
        <w:rPr>
          <w:rFonts w:ascii="Calibri Light" w:hAnsi="Calibri Light" w:cs="Calibri Light"/>
          <w:i/>
          <w:sz w:val="18"/>
          <w:szCs w:val="16"/>
        </w:rPr>
        <w:t>(podać pełną nazwę/firmę, adres, a także w zależności od podmiotu: NIP/PESEL, KRS/CEiDG)</w:t>
      </w:r>
      <w:r w:rsidR="000B56F3" w:rsidRPr="00D938BD">
        <w:rPr>
          <w:rFonts w:ascii="Calibri Light" w:hAnsi="Calibri Light" w:cs="Calibri Light"/>
          <w:i/>
          <w:sz w:val="22"/>
        </w:rPr>
        <w:t xml:space="preserve"> </w:t>
      </w:r>
      <w:r w:rsidR="000B56F3" w:rsidRPr="00D938BD">
        <w:rPr>
          <w:rFonts w:ascii="Calibri Light" w:hAnsi="Calibri Light" w:cs="Calibri Light"/>
          <w:sz w:val="22"/>
          <w:szCs w:val="21"/>
        </w:rPr>
        <w:t>nie zachodzą podstawy wykluczenia z postępowania o udzielenie zamówienia.</w:t>
      </w:r>
    </w:p>
    <w:p w14:paraId="53E13FEF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66FF9223" w14:textId="77777777" w:rsidR="00493570" w:rsidRDefault="00493570" w:rsidP="00493570">
      <w:pPr>
        <w:spacing w:line="276" w:lineRule="auto"/>
        <w:ind w:firstLine="70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…………….……. </w:t>
      </w:r>
      <w:r>
        <w:rPr>
          <w:rFonts w:ascii="Calibri Light" w:hAnsi="Calibri Light" w:cs="Calibri Light"/>
          <w:i/>
          <w:sz w:val="16"/>
          <w:szCs w:val="16"/>
        </w:rPr>
        <w:t>(miejscowość),</w:t>
      </w:r>
      <w:r>
        <w:rPr>
          <w:rFonts w:ascii="Calibri Light" w:hAnsi="Calibri Light" w:cs="Calibri Light"/>
          <w:i/>
          <w:sz w:val="18"/>
          <w:szCs w:val="18"/>
        </w:rPr>
        <w:t xml:space="preserve"> </w:t>
      </w:r>
      <w:r>
        <w:rPr>
          <w:rFonts w:ascii="Calibri Light" w:hAnsi="Calibri Light" w:cs="Calibri Light"/>
        </w:rPr>
        <w:t xml:space="preserve">dnia ………….……. r. </w:t>
      </w:r>
    </w:p>
    <w:p w14:paraId="75963BE0" w14:textId="77777777" w:rsidR="00493570" w:rsidRDefault="00493570" w:rsidP="00493570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…………………………………………</w:t>
      </w:r>
    </w:p>
    <w:p w14:paraId="1F84078C" w14:textId="77777777" w:rsidR="00493570" w:rsidRDefault="00493570" w:rsidP="00493570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(podpis)</w:t>
      </w:r>
    </w:p>
    <w:p w14:paraId="5D95C29E" w14:textId="77777777" w:rsidR="008D7791" w:rsidRDefault="008D7791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EFD32C3" w14:textId="77777777"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PODWYKONAWCY NIEBĘDĄCEGO PODMIOTEM, NA KTÓREGO ZASOBY POWOŁUJE SIĘ WYKONAWCA:</w:t>
      </w:r>
    </w:p>
    <w:p w14:paraId="429123A7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14:paraId="55119C14" w14:textId="77777777" w:rsidR="000B56F3" w:rsidRPr="00D938BD" w:rsidRDefault="000B56F3" w:rsidP="008C3F66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1"/>
          <w:szCs w:val="21"/>
        </w:rPr>
        <w:t>Oświadczam, że w stosunku do następującego/ych podmiotu/tów, będącego/ych podwykonawcą/ami: ……………………………………………………………………..….……</w:t>
      </w:r>
      <w:r w:rsidRPr="00D938BD">
        <w:rPr>
          <w:rFonts w:ascii="Calibri Light" w:hAnsi="Calibri Light" w:cs="Calibri Light"/>
        </w:rPr>
        <w:t xml:space="preserve"> </w:t>
      </w:r>
      <w:r w:rsidRPr="00D938BD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KRS/CEiDG)</w:t>
      </w:r>
      <w:r w:rsidRPr="00D938BD">
        <w:rPr>
          <w:rFonts w:ascii="Calibri Light" w:hAnsi="Calibri Light" w:cs="Calibri Light"/>
          <w:sz w:val="16"/>
          <w:szCs w:val="16"/>
        </w:rPr>
        <w:t xml:space="preserve">, </w:t>
      </w:r>
      <w:r w:rsidRPr="00D938BD">
        <w:rPr>
          <w:rFonts w:ascii="Calibri Light" w:hAnsi="Calibri Light" w:cs="Calibri Light"/>
          <w:sz w:val="21"/>
          <w:szCs w:val="21"/>
        </w:rPr>
        <w:t>nie</w:t>
      </w:r>
      <w:r w:rsidRPr="00D938BD">
        <w:rPr>
          <w:rFonts w:ascii="Calibri Light" w:hAnsi="Calibri Light" w:cs="Calibri Light"/>
          <w:sz w:val="16"/>
          <w:szCs w:val="16"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zachodzą podstawy wykluczenia z postępowania o udzielenie zamówienia.</w:t>
      </w:r>
    </w:p>
    <w:p w14:paraId="1F9D8003" w14:textId="77777777" w:rsidR="000B56F3" w:rsidRPr="00D938BD" w:rsidRDefault="000B56F3" w:rsidP="008C3F66">
      <w:pPr>
        <w:spacing w:line="360" w:lineRule="auto"/>
        <w:ind w:left="360"/>
        <w:jc w:val="both"/>
        <w:rPr>
          <w:rFonts w:ascii="Calibri Light" w:hAnsi="Calibri Light" w:cs="Calibri Light"/>
        </w:rPr>
      </w:pPr>
    </w:p>
    <w:p w14:paraId="27225369" w14:textId="77777777" w:rsidR="00493570" w:rsidRDefault="00493570" w:rsidP="00493570">
      <w:pPr>
        <w:spacing w:line="276" w:lineRule="auto"/>
        <w:ind w:firstLine="70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…………….……. </w:t>
      </w:r>
      <w:r>
        <w:rPr>
          <w:rFonts w:ascii="Calibri Light" w:hAnsi="Calibri Light" w:cs="Calibri Light"/>
          <w:i/>
          <w:sz w:val="16"/>
          <w:szCs w:val="16"/>
        </w:rPr>
        <w:t>(miejscowość),</w:t>
      </w:r>
      <w:r>
        <w:rPr>
          <w:rFonts w:ascii="Calibri Light" w:hAnsi="Calibri Light" w:cs="Calibri Light"/>
          <w:i/>
          <w:sz w:val="18"/>
          <w:szCs w:val="18"/>
        </w:rPr>
        <w:t xml:space="preserve"> </w:t>
      </w:r>
      <w:r>
        <w:rPr>
          <w:rFonts w:ascii="Calibri Light" w:hAnsi="Calibri Light" w:cs="Calibri Light"/>
        </w:rPr>
        <w:t xml:space="preserve">dnia ………….……. r. </w:t>
      </w:r>
    </w:p>
    <w:p w14:paraId="6AE6BCE8" w14:textId="77777777" w:rsidR="00493570" w:rsidRDefault="00493570" w:rsidP="00493570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…………………………………………</w:t>
      </w:r>
    </w:p>
    <w:p w14:paraId="30EA0159" w14:textId="77777777" w:rsidR="00493570" w:rsidRDefault="00493570" w:rsidP="00493570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(podpis)</w:t>
      </w:r>
    </w:p>
    <w:p w14:paraId="7F37DD81" w14:textId="77777777"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46A58198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14:paraId="56698720" w14:textId="77777777"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2971A779" w14:textId="77777777" w:rsidR="000B56F3" w:rsidRPr="00D938BD" w:rsidRDefault="000B56F3" w:rsidP="008C3F66">
      <w:pPr>
        <w:spacing w:line="276" w:lineRule="auto"/>
        <w:ind w:left="360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832A66D" w14:textId="77777777" w:rsidR="000B56F3" w:rsidRPr="00D938BD" w:rsidRDefault="000B56F3" w:rsidP="008C3F66">
      <w:pPr>
        <w:spacing w:line="360" w:lineRule="auto"/>
        <w:ind w:left="360"/>
        <w:jc w:val="both"/>
        <w:rPr>
          <w:rFonts w:ascii="Calibri Light" w:hAnsi="Calibri Light" w:cs="Calibri Light"/>
        </w:rPr>
      </w:pPr>
    </w:p>
    <w:p w14:paraId="72F2F922" w14:textId="77777777" w:rsidR="00493570" w:rsidRDefault="00493570" w:rsidP="00493570">
      <w:pPr>
        <w:spacing w:line="276" w:lineRule="auto"/>
        <w:ind w:firstLine="70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…………….……. </w:t>
      </w:r>
      <w:r>
        <w:rPr>
          <w:rFonts w:ascii="Calibri Light" w:hAnsi="Calibri Light" w:cs="Calibri Light"/>
          <w:i/>
          <w:sz w:val="16"/>
          <w:szCs w:val="16"/>
        </w:rPr>
        <w:t>(miejscowość),</w:t>
      </w:r>
      <w:r>
        <w:rPr>
          <w:rFonts w:ascii="Calibri Light" w:hAnsi="Calibri Light" w:cs="Calibri Light"/>
          <w:i/>
          <w:sz w:val="18"/>
          <w:szCs w:val="18"/>
        </w:rPr>
        <w:t xml:space="preserve"> </w:t>
      </w:r>
      <w:r>
        <w:rPr>
          <w:rFonts w:ascii="Calibri Light" w:hAnsi="Calibri Light" w:cs="Calibri Light"/>
        </w:rPr>
        <w:t xml:space="preserve">dnia ………….……. r. </w:t>
      </w:r>
    </w:p>
    <w:p w14:paraId="6E4C860F" w14:textId="77777777" w:rsidR="00493570" w:rsidRDefault="00493570" w:rsidP="00493570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…………………………………………</w:t>
      </w:r>
    </w:p>
    <w:p w14:paraId="1A27526E" w14:textId="43E50A3F" w:rsidR="000B56F3" w:rsidRPr="00D938BD" w:rsidRDefault="00493570" w:rsidP="00493570">
      <w:pPr>
        <w:spacing w:line="276" w:lineRule="auto"/>
        <w:ind w:left="5245" w:firstLine="6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  <w:i/>
          <w:sz w:val="16"/>
          <w:szCs w:val="16"/>
        </w:rPr>
        <w:t>(podpis)</w:t>
      </w:r>
    </w:p>
    <w:sectPr w:rsidR="000B56F3" w:rsidRPr="00D938BD" w:rsidSect="008D7791">
      <w:pgSz w:w="11906" w:h="16838"/>
      <w:pgMar w:top="1417" w:right="1417" w:bottom="993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983358" w14:textId="77777777" w:rsidR="007608E0" w:rsidRDefault="007608E0" w:rsidP="00D770B2">
      <w:r>
        <w:separator/>
      </w:r>
    </w:p>
  </w:endnote>
  <w:endnote w:type="continuationSeparator" w:id="0">
    <w:p w14:paraId="3C41535C" w14:textId="77777777" w:rsidR="007608E0" w:rsidRDefault="007608E0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D3D46" w14:textId="77777777" w:rsidR="002D3F8F" w:rsidRDefault="002D3F8F" w:rsidP="002D3F8F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2D3F8F" w14:paraId="53983758" w14:textId="77777777" w:rsidTr="002D3F8F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bottom w:val="nil"/>
          </w:tcBorders>
        </w:tcPr>
        <w:p w14:paraId="7B046F7B" w14:textId="77777777" w:rsidR="002D3F8F" w:rsidRDefault="002D3F8F" w:rsidP="002D3F8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bottom w:val="nil"/>
          </w:tcBorders>
        </w:tcPr>
        <w:p w14:paraId="7435C5B4" w14:textId="77777777" w:rsidR="002D3F8F" w:rsidRDefault="002D3F8F" w:rsidP="002D3F8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bottom w:val="nil"/>
          </w:tcBorders>
          <w:vAlign w:val="center"/>
          <w:hideMark/>
        </w:tcPr>
        <w:p w14:paraId="4DEE8CB1" w14:textId="77777777" w:rsidR="002D3F8F" w:rsidRDefault="002D3F8F" w:rsidP="002D3F8F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14:paraId="11900B08" w14:textId="77777777" w:rsidR="00082C5D" w:rsidRPr="002D3F8F" w:rsidRDefault="00082C5D" w:rsidP="002D3F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C3287B" w14:textId="77777777" w:rsidR="007608E0" w:rsidRDefault="007608E0" w:rsidP="00D770B2">
      <w:r>
        <w:separator/>
      </w:r>
    </w:p>
  </w:footnote>
  <w:footnote w:type="continuationSeparator" w:id="0">
    <w:p w14:paraId="273D50F7" w14:textId="77777777" w:rsidR="007608E0" w:rsidRDefault="007608E0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9E4F5E" w14:paraId="37B44249" w14:textId="77777777" w:rsidTr="009E4F5E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14:paraId="5A867AB2" w14:textId="77777777" w:rsidR="009E4F5E" w:rsidRDefault="009E4F5E" w:rsidP="009E4F5E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3" w:name="_Hlk46163868"/>
          <w:bookmarkStart w:id="4" w:name="_Hlk46163867"/>
          <w:bookmarkStart w:id="5" w:name="_Hlk46163863"/>
          <w:bookmarkStart w:id="6" w:name="_Hlk46163862"/>
          <w:bookmarkStart w:id="7" w:name="_Hlk46163859"/>
          <w:bookmarkStart w:id="8" w:name="_Hlk46163858"/>
          <w:bookmarkStart w:id="9" w:name="_Hlk46163855"/>
          <w:bookmarkStart w:id="10" w:name="_Hlk46163854"/>
          <w:bookmarkStart w:id="11" w:name="_Hlk46163849"/>
          <w:bookmarkStart w:id="12" w:name="_Hlk46163848"/>
          <w:bookmarkStart w:id="13" w:name="_Hlk45816575"/>
          <w:bookmarkStart w:id="14" w:name="_Hlk45816574"/>
          <w:bookmarkStart w:id="15" w:name="_Hlk45816572"/>
          <w:bookmarkStart w:id="16" w:name="_Hlk45816571"/>
          <w:bookmarkStart w:id="17" w:name="_Hlk45816566"/>
          <w:bookmarkStart w:id="18" w:name="_Hlk45816565"/>
          <w:bookmarkStart w:id="19" w:name="_Hlk45816563"/>
          <w:bookmarkStart w:id="20" w:name="_Hlk45816562"/>
          <w:bookmarkStart w:id="21" w:name="_Hlk45816558"/>
          <w:bookmarkStart w:id="22" w:name="_Hlk45816557"/>
          <w:bookmarkStart w:id="23" w:name="_Hlk45816552"/>
          <w:bookmarkStart w:id="24" w:name="_Hlk45816551"/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IZP.271.8.2020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14:paraId="741DD654" w14:textId="77777777" w:rsidR="009E4F5E" w:rsidRDefault="009E4F5E" w:rsidP="009E4F5E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>| Modernizacje i remonty dróg – wykonanie nawierzchni|</w:t>
          </w:r>
        </w:p>
      </w:tc>
    </w:t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</w:tbl>
  <w:p w14:paraId="7E32C8F1" w14:textId="77777777" w:rsidR="00082C5D" w:rsidRPr="009E4F5E" w:rsidRDefault="00082C5D" w:rsidP="009E4F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37"/>
  </w:num>
  <w:num w:numId="5">
    <w:abstractNumId w:val="21"/>
  </w:num>
  <w:num w:numId="6">
    <w:abstractNumId w:val="16"/>
  </w:num>
  <w:num w:numId="7">
    <w:abstractNumId w:val="18"/>
  </w:num>
  <w:num w:numId="8">
    <w:abstractNumId w:val="7"/>
  </w:num>
  <w:num w:numId="9">
    <w:abstractNumId w:val="13"/>
  </w:num>
  <w:num w:numId="10">
    <w:abstractNumId w:val="35"/>
  </w:num>
  <w:num w:numId="11">
    <w:abstractNumId w:val="11"/>
  </w:num>
  <w:num w:numId="12">
    <w:abstractNumId w:val="20"/>
  </w:num>
  <w:num w:numId="13">
    <w:abstractNumId w:val="17"/>
  </w:num>
  <w:num w:numId="14">
    <w:abstractNumId w:val="31"/>
  </w:num>
  <w:num w:numId="15">
    <w:abstractNumId w:val="26"/>
  </w:num>
  <w:num w:numId="16">
    <w:abstractNumId w:val="28"/>
  </w:num>
  <w:num w:numId="17">
    <w:abstractNumId w:val="27"/>
  </w:num>
  <w:num w:numId="18">
    <w:abstractNumId w:val="40"/>
  </w:num>
  <w:num w:numId="19">
    <w:abstractNumId w:val="33"/>
  </w:num>
  <w:num w:numId="20">
    <w:abstractNumId w:val="2"/>
  </w:num>
  <w:num w:numId="21">
    <w:abstractNumId w:val="36"/>
  </w:num>
  <w:num w:numId="22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9"/>
  </w:num>
  <w:num w:numId="26">
    <w:abstractNumId w:val="24"/>
  </w:num>
  <w:num w:numId="27">
    <w:abstractNumId w:val="6"/>
  </w:num>
  <w:num w:numId="28">
    <w:abstractNumId w:val="15"/>
  </w:num>
  <w:num w:numId="29">
    <w:abstractNumId w:val="34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5"/>
  </w:num>
  <w:num w:numId="33">
    <w:abstractNumId w:val="10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5"/>
  </w:num>
  <w:num w:numId="37">
    <w:abstractNumId w:val="12"/>
  </w:num>
  <w:num w:numId="3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5A8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46743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0DD8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570"/>
    <w:rsid w:val="004A0A7D"/>
    <w:rsid w:val="004A19CA"/>
    <w:rsid w:val="004A37BC"/>
    <w:rsid w:val="004A4168"/>
    <w:rsid w:val="004B1705"/>
    <w:rsid w:val="004C48FF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493D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08E0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7F5203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3F66"/>
    <w:rsid w:val="008C46A2"/>
    <w:rsid w:val="008C48F6"/>
    <w:rsid w:val="008D0F1B"/>
    <w:rsid w:val="008D3B84"/>
    <w:rsid w:val="008D7791"/>
    <w:rsid w:val="008E2140"/>
    <w:rsid w:val="008E46D2"/>
    <w:rsid w:val="008F2668"/>
    <w:rsid w:val="008F2720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A82"/>
    <w:rsid w:val="009E0B8A"/>
    <w:rsid w:val="009E3508"/>
    <w:rsid w:val="009E464F"/>
    <w:rsid w:val="009E4F5E"/>
    <w:rsid w:val="009E521E"/>
    <w:rsid w:val="009E721C"/>
    <w:rsid w:val="009E7B90"/>
    <w:rsid w:val="009F07DD"/>
    <w:rsid w:val="009F1744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45948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A4FAD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F01C90"/>
    <w:rsid w:val="00F04A3D"/>
    <w:rsid w:val="00F13251"/>
    <w:rsid w:val="00F158C6"/>
    <w:rsid w:val="00F24650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5D5851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F472E-14F7-4C67-8A0A-DD00105A0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665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52</cp:revision>
  <cp:lastPrinted>2017-09-08T16:17:00Z</cp:lastPrinted>
  <dcterms:created xsi:type="dcterms:W3CDTF">2018-04-15T07:03:00Z</dcterms:created>
  <dcterms:modified xsi:type="dcterms:W3CDTF">2020-07-20T17:17:00Z</dcterms:modified>
</cp:coreProperties>
</file>